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C5845">
      <w:pPr>
        <w:widowControl w:val="0"/>
        <w:spacing w:after="0" w:line="300" w:lineRule="auto"/>
        <w:jc w:val="center"/>
        <w:rPr>
          <w:rFonts w:ascii="Calibri" w:hAnsi="Calibri" w:cs="Calibri"/>
          <w:b/>
          <w:bCs/>
          <w:sz w:val="24"/>
          <w:szCs w:val="24"/>
          <w14:ligatures w14:val="none"/>
        </w:rPr>
      </w:pPr>
      <w:bookmarkStart w:id="0" w:name="_GoBack"/>
      <w:bookmarkEnd w:id="0"/>
    </w:p>
    <w:p w14:paraId="7FD55DAB">
      <w:pPr>
        <w:widowControl w:val="0"/>
        <w:spacing w:after="0" w:line="300" w:lineRule="auto"/>
        <w:jc w:val="center"/>
        <w:rPr>
          <w:rFonts w:ascii="Calibri" w:hAnsi="Calibri" w:cs="Calibri"/>
          <w:b/>
          <w:bCs/>
          <w:sz w:val="24"/>
          <w:szCs w:val="24"/>
          <w14:ligatures w14:val="none"/>
        </w:rPr>
      </w:pPr>
    </w:p>
    <w:p w14:paraId="105C3B69">
      <w:pPr>
        <w:widowControl w:val="0"/>
        <w:spacing w:after="0" w:line="300" w:lineRule="auto"/>
        <w:jc w:val="center"/>
        <w:rPr>
          <w:rFonts w:ascii="Calibri" w:hAnsi="Calibri" w:cs="Calibri"/>
          <w:b/>
          <w:bCs/>
          <w:sz w:val="24"/>
          <w:szCs w:val="24"/>
          <w14:ligatures w14:val="none"/>
        </w:rPr>
      </w:pPr>
      <w:r>
        <w:rPr>
          <w:rFonts w:ascii="Calibri" w:hAnsi="Calibri" w:cs="Calibri"/>
          <w:b/>
          <w:bCs/>
          <w:sz w:val="24"/>
          <w:szCs w:val="24"/>
          <w14:ligatures w14:val="none"/>
        </w:rPr>
        <w:t xml:space="preserve">ΟΙΚΟΥΜΕΝΙΚΗ ΟΜΟΣΠΟΝΔΙΑ ΚΩΝΣΤΑΝΤΙΝΟΥΠΟΛΙΤΩΝ </w:t>
      </w:r>
    </w:p>
    <w:p w14:paraId="3D5FF33A">
      <w:pPr>
        <w:widowControl w:val="0"/>
        <w:spacing w:after="0" w:line="300" w:lineRule="auto"/>
        <w:jc w:val="center"/>
        <w:rPr>
          <w:rFonts w:ascii="Calibri" w:hAnsi="Calibri" w:cs="Calibri"/>
          <w:b/>
          <w:bCs/>
          <w:color w:val="C00000"/>
          <w:sz w:val="28"/>
          <w:szCs w:val="28"/>
          <w14:ligatures w14:val="none"/>
        </w:rPr>
      </w:pPr>
      <w:r>
        <w:rPr>
          <w:rFonts w:ascii="Calibri" w:hAnsi="Calibri" w:cs="Calibri"/>
          <w:sz w:val="28"/>
          <w:szCs w:val="28"/>
          <w14:ligatures w14:val="none"/>
        </w:rPr>
        <w:t> </w:t>
      </w:r>
      <w:r>
        <w:rPr>
          <w:rFonts w:ascii="Calibri" w:hAnsi="Calibri" w:cs="Calibri"/>
          <w:b/>
          <w:bCs/>
          <w:color w:val="C00000"/>
          <w:sz w:val="28"/>
          <w:szCs w:val="28"/>
          <w14:ligatures w14:val="none"/>
        </w:rPr>
        <w:t>Ανακοίνωση</w:t>
      </w:r>
    </w:p>
    <w:p w14:paraId="2502C7DF">
      <w:pPr>
        <w:widowControl w:val="0"/>
        <w:spacing w:after="0" w:line="300" w:lineRule="auto"/>
        <w:jc w:val="center"/>
        <w:rPr>
          <w:rFonts w:ascii="Calibri" w:hAnsi="Calibri" w:cs="Calibri"/>
          <w:b/>
          <w:bCs/>
          <w:color w:val="C00000"/>
          <w:sz w:val="28"/>
          <w:szCs w:val="28"/>
          <w14:ligatures w14:val="none"/>
        </w:rPr>
      </w:pPr>
      <w:r>
        <w:rPr>
          <w:rFonts w:ascii="Calibri" w:hAnsi="Calibri" w:cs="Calibri"/>
          <w:b/>
          <w:bCs/>
          <w:color w:val="C00000"/>
          <w:sz w:val="28"/>
          <w:szCs w:val="28"/>
          <w14:ligatures w14:val="none"/>
        </w:rPr>
        <w:t xml:space="preserve">Πρόσκληση για υποβολή υποψηφιοτήτων για υποτροφίες σε Φοιτήτριες/ές που σπουδάζουν σε ΑΕΙ/ΤΕΙ της Ελλάδος-Κύπρου με Κωνσταντινουπολίτικη καταγωγή </w:t>
      </w:r>
    </w:p>
    <w:p w14:paraId="76BA7AA5">
      <w:pPr>
        <w:widowControl w:val="0"/>
        <w:spacing w:after="0" w:line="300" w:lineRule="auto"/>
        <w:jc w:val="center"/>
        <w:rPr>
          <w:rFonts w:ascii="Calibri" w:hAnsi="Calibri" w:cs="Calibri"/>
          <w:b/>
          <w:bCs/>
          <w:sz w:val="24"/>
          <w:szCs w:val="24"/>
          <w14:ligatures w14:val="none"/>
        </w:rPr>
      </w:pPr>
      <w:r>
        <w:rPr>
          <w:rFonts w:ascii="Calibri" w:hAnsi="Calibri" w:cs="Calibri"/>
          <w:b/>
          <w:bCs/>
          <w:sz w:val="24"/>
          <w:szCs w:val="24"/>
          <w14:ligatures w14:val="none"/>
        </w:rPr>
        <w:t>(</w:t>
      </w:r>
      <w:r>
        <w:rPr>
          <w:rFonts w:hint="default" w:ascii="Calibri" w:hAnsi="Calibri" w:cs="Calibri"/>
          <w:b/>
          <w:bCs/>
          <w:sz w:val="24"/>
          <w:szCs w:val="24"/>
          <w:lang w:val="tr-TR"/>
          <w14:ligatures w14:val="none"/>
        </w:rPr>
        <w:t>01</w:t>
      </w:r>
      <w:r>
        <w:rPr>
          <w:rFonts w:ascii="Calibri" w:hAnsi="Calibri" w:cs="Calibri"/>
          <w:b/>
          <w:bCs/>
          <w:sz w:val="24"/>
          <w:szCs w:val="24"/>
          <w14:ligatures w14:val="none"/>
        </w:rPr>
        <w:t>/1</w:t>
      </w:r>
      <w:r>
        <w:rPr>
          <w:rFonts w:hint="default" w:ascii="Calibri" w:hAnsi="Calibri" w:cs="Calibri"/>
          <w:b/>
          <w:bCs/>
          <w:sz w:val="24"/>
          <w:szCs w:val="24"/>
          <w:lang w:val="tr-TR"/>
          <w14:ligatures w14:val="none"/>
        </w:rPr>
        <w:t>1</w:t>
      </w:r>
      <w:r>
        <w:rPr>
          <w:rFonts w:ascii="Calibri" w:hAnsi="Calibri" w:cs="Calibri"/>
          <w:b/>
          <w:bCs/>
          <w:sz w:val="24"/>
          <w:szCs w:val="24"/>
          <w14:ligatures w14:val="none"/>
        </w:rPr>
        <w:t>/202</w:t>
      </w:r>
      <w:r>
        <w:rPr>
          <w:rFonts w:hint="default" w:ascii="Calibri" w:hAnsi="Calibri" w:cs="Calibri"/>
          <w:b/>
          <w:bCs/>
          <w:sz w:val="24"/>
          <w:szCs w:val="24"/>
          <w:lang w:val="el-GR"/>
          <w14:ligatures w14:val="none"/>
        </w:rPr>
        <w:t>5</w:t>
      </w:r>
      <w:r>
        <w:rPr>
          <w:rFonts w:ascii="Calibri" w:hAnsi="Calibri" w:cs="Calibri"/>
          <w:b/>
          <w:bCs/>
          <w:sz w:val="24"/>
          <w:szCs w:val="24"/>
          <w14:ligatures w14:val="none"/>
        </w:rPr>
        <w:t>)</w:t>
      </w:r>
    </w:p>
    <w:p w14:paraId="6AFFF477">
      <w:pPr>
        <w:widowControl w:val="0"/>
        <w:spacing w:after="0" w:line="300" w:lineRule="auto"/>
        <w:jc w:val="center"/>
        <w:rPr>
          <w:rFonts w:ascii="Calibri" w:hAnsi="Calibri" w:cs="Calibri"/>
          <w:b/>
          <w:bCs/>
          <w:sz w:val="24"/>
          <w:szCs w:val="24"/>
          <w14:ligatures w14:val="none"/>
        </w:rPr>
      </w:pPr>
      <w:r>
        <w:rPr>
          <w:rFonts w:ascii="Calibri" w:hAnsi="Calibri" w:cs="Calibri"/>
          <w:sz w:val="24"/>
          <w:szCs w:val="24"/>
          <w14:ligatures w14:val="none"/>
        </w:rPr>
        <w:t> </w:t>
      </w:r>
      <w:r>
        <w:rPr>
          <w:rFonts w:ascii="Calibri" w:hAnsi="Calibri" w:cs="Calibri"/>
          <w:b/>
          <w:bCs/>
          <w:sz w:val="24"/>
          <w:szCs w:val="24"/>
          <w14:ligatures w14:val="none"/>
        </w:rPr>
        <w:t xml:space="preserve">ΔΡΑΣΗ ΤΟΥ ΠΡΟΓΡΑΜΜΑΤΟΣ ΕΛΠΙΣ </w:t>
      </w:r>
    </w:p>
    <w:p w14:paraId="6FEF5B75">
      <w:pPr>
        <w:widowControl w:val="0"/>
        <w:spacing w:after="0" w:line="300" w:lineRule="auto"/>
        <w:jc w:val="center"/>
        <w:rPr>
          <w:rFonts w:hint="default" w:ascii="Calibri" w:hAnsi="Calibri" w:cs="Calibri"/>
          <w:b/>
          <w:bCs/>
          <w:color w:val="0070C0"/>
          <w:sz w:val="28"/>
          <w:szCs w:val="28"/>
          <w:lang w:val="el-GR"/>
          <w14:ligatures w14:val="none"/>
        </w:rPr>
      </w:pPr>
      <w:r>
        <w:rPr>
          <w:rFonts w:hint="default" w:ascii="Calibri" w:hAnsi="Calibri" w:cs="Calibri"/>
          <w:b/>
          <w:bCs/>
          <w:color w:val="0070C0"/>
          <w:sz w:val="28"/>
          <w:szCs w:val="28"/>
          <w:lang w:val="el-GR"/>
          <w14:ligatures w14:val="none"/>
        </w:rPr>
        <w:t>Στη Μνήμη του Χρήστου (Τίτου) Κομνηνού</w:t>
      </w:r>
      <w:r>
        <w:rPr>
          <w:rStyle w:val="13"/>
          <w:rFonts w:hint="default" w:ascii="Calibri" w:hAnsi="Calibri" w:cs="Calibri"/>
          <w:b/>
          <w:bCs/>
          <w:color w:val="0070C0"/>
          <w:sz w:val="28"/>
          <w:szCs w:val="28"/>
          <w:lang w:val="el-GR"/>
          <w14:ligatures w14:val="none"/>
        </w:rPr>
        <w:footnoteReference w:id="0"/>
      </w:r>
    </w:p>
    <w:p w14:paraId="7852620D">
      <w:pPr>
        <w:widowControl w:val="0"/>
        <w:spacing w:after="0"/>
        <w:jc w:val="both"/>
        <w:rPr>
          <w:rFonts w:ascii="Calibri" w:hAnsi="Calibri" w:cs="Calibri"/>
          <w:sz w:val="24"/>
          <w:szCs w:val="24"/>
          <w14:ligatures w14:val="none"/>
        </w:rPr>
      </w:pPr>
      <w:r>
        <w:rPr>
          <w:rFonts w:ascii="Calibri" w:hAnsi="Calibri" w:cs="Calibri"/>
          <w:b/>
          <w:bCs/>
          <w:sz w:val="24"/>
          <w:szCs w:val="24"/>
          <w:lang w:val="en-US"/>
          <w14:ligatures w14:val="none"/>
        </w:rPr>
        <w:t> </w:t>
      </w:r>
      <w:r>
        <w:rPr>
          <w:rFonts w:ascii="Calibri" w:hAnsi="Calibri" w:cs="Calibri"/>
          <w:sz w:val="24"/>
          <w:szCs w:val="24"/>
          <w14:ligatures w14:val="none"/>
        </w:rPr>
        <w:t xml:space="preserve">  Το Δ.Σ. της Οι.Ομ.Κω, έχοντας αποφασίσει από το 2016  την επέκταση και στην τριτοβάθμια εκπαίδευση του Προγράμματος Υποτροφιών που  χορηγεί ήδη σε τελειόφοιτους μαθητές των Λυκείων τα τελευταία 1</w:t>
      </w:r>
      <w:r>
        <w:rPr>
          <w:rFonts w:hint="default" w:ascii="Calibri" w:hAnsi="Calibri" w:cs="Calibri"/>
          <w:sz w:val="24"/>
          <w:szCs w:val="24"/>
          <w:lang w:val="el-GR"/>
          <w14:ligatures w14:val="none"/>
        </w:rPr>
        <w:t>5</w:t>
      </w:r>
      <w:r>
        <w:rPr>
          <w:rFonts w:ascii="Calibri" w:hAnsi="Calibri" w:cs="Calibri"/>
          <w:sz w:val="24"/>
          <w:szCs w:val="24"/>
          <w14:ligatures w14:val="none"/>
        </w:rPr>
        <w:t xml:space="preserve">  χρόνια, καλεί για </w:t>
      </w:r>
      <w:r>
        <w:rPr>
          <w:rFonts w:hint="default" w:ascii="Calibri" w:hAnsi="Calibri" w:cs="Calibri"/>
          <w:sz w:val="24"/>
          <w:szCs w:val="24"/>
          <w:lang w:val="el-GR"/>
          <w14:ligatures w14:val="none"/>
        </w:rPr>
        <w:t>9</w:t>
      </w:r>
      <w:r>
        <w:rPr>
          <w:rFonts w:ascii="Calibri" w:hAnsi="Calibri" w:cs="Calibri"/>
          <w:sz w:val="24"/>
          <w:szCs w:val="24"/>
          <w14:ligatures w14:val="none"/>
        </w:rPr>
        <w:t xml:space="preserve">η χρονιά τις φοιτήτριες και τους φοιτητές με Κωνσταντινουπολίτικη καταγωγή να υποβάλουν αίτηση για χορήγηση υποτροφίας. </w:t>
      </w:r>
    </w:p>
    <w:p w14:paraId="0B88916D">
      <w:pPr>
        <w:widowControl w:val="0"/>
        <w:spacing w:after="0"/>
        <w:jc w:val="both"/>
        <w:rPr>
          <w:rFonts w:ascii="Calibri" w:hAnsi="Calibri" w:cs="Calibri"/>
          <w:sz w:val="24"/>
          <w:szCs w:val="24"/>
          <w14:ligatures w14:val="none"/>
        </w:rPr>
      </w:pPr>
      <w:r>
        <w:rPr>
          <w:rFonts w:ascii="Calibri" w:hAnsi="Calibri" w:cs="Calibri"/>
          <w:sz w:val="24"/>
          <w:szCs w:val="24"/>
          <w14:ligatures w14:val="none"/>
        </w:rPr>
        <w:t xml:space="preserve">   Η Οι.Ομ.Κω. έχει ήδη προκηρύξει πριν </w:t>
      </w:r>
      <w:r>
        <w:rPr>
          <w:rFonts w:hint="default" w:ascii="Calibri" w:hAnsi="Calibri" w:cs="Calibri"/>
          <w:sz w:val="24"/>
          <w:szCs w:val="24"/>
          <w:lang w:val="el-GR"/>
          <w14:ligatures w14:val="none"/>
        </w:rPr>
        <w:t>5</w:t>
      </w:r>
      <w:r>
        <w:rPr>
          <w:rFonts w:ascii="Calibri" w:hAnsi="Calibri" w:cs="Calibri"/>
          <w:sz w:val="24"/>
          <w:szCs w:val="24"/>
          <w14:ligatures w14:val="none"/>
        </w:rPr>
        <w:t xml:space="preserve"> χρόνια το Πρόγραμμα ΕΛΠΙΣ που αποτελείται πολλαπλές δράσεις που αφορούν την υποστήριξη των νέων που ανήκουν στην Εκπατρισμένη Κοινότητα των Ρωμιών της Πόλης ή ακόμα των νέων που τους ενδιαφέρει έμπρακτα ο οικουμενικός Ελληνικός πολιτισμός της Κωνσταντινούπολης. </w:t>
      </w:r>
    </w:p>
    <w:p w14:paraId="113FAA17">
      <w:pPr>
        <w:widowControl w:val="0"/>
        <w:spacing w:after="0"/>
        <w:ind w:firstLine="217"/>
        <w:jc w:val="both"/>
        <w:rPr>
          <w:rFonts w:ascii="Calibri" w:hAnsi="Calibri" w:cs="Calibri"/>
          <w:sz w:val="24"/>
          <w:szCs w:val="24"/>
          <w14:ligatures w14:val="none"/>
        </w:rPr>
      </w:pPr>
      <w:r>
        <w:rPr>
          <w:rFonts w:ascii="Calibri" w:hAnsi="Calibri" w:cs="Calibri"/>
          <w:sz w:val="24"/>
          <w:szCs w:val="24"/>
          <w14:ligatures w14:val="none"/>
        </w:rPr>
        <w:t xml:space="preserve">Κατόπιν των ανωτέρω καλούνται οι φοιτήτριες/φοιτητές που ανήκουν στην 2η ή 3η γενιά της εκπατρισμένης Κοινότητας Κωνσταντινουπολιτών,  που σπουδάζουν στα ΑΕΙ/ΤΕΙ της Ελλάδος και της Κύπρου (ανεξάρτητα του έτους των σπουδών τους) συμπεριλαμβανομένων και των μεταπτυχιακών, να αποστείλουν στο </w:t>
      </w:r>
      <w:r>
        <w:rPr>
          <w:rFonts w:ascii="Calibri" w:hAnsi="Calibri" w:cs="Calibri"/>
          <w:sz w:val="24"/>
          <w:szCs w:val="24"/>
          <w:lang w:val="en-US"/>
          <w14:ligatures w14:val="none"/>
        </w:rPr>
        <w:t>email</w:t>
      </w:r>
      <w:r>
        <w:rPr>
          <w:rFonts w:ascii="Calibri" w:hAnsi="Calibri" w:cs="Calibri"/>
          <w:sz w:val="24"/>
          <w:szCs w:val="24"/>
          <w14:ligatures w14:val="none"/>
        </w:rPr>
        <w:t xml:space="preserve">: </w:t>
      </w:r>
      <w:r>
        <w:rPr>
          <w:rFonts w:ascii="Calibri" w:hAnsi="Calibri" w:cs="Calibri"/>
          <w:sz w:val="24"/>
          <w:szCs w:val="24"/>
          <w:lang w:val="en-US"/>
          <w14:ligatures w14:val="none"/>
        </w:rPr>
        <w:t>nnap</w:t>
      </w:r>
      <w:r>
        <w:rPr>
          <w:rFonts w:ascii="Calibri" w:hAnsi="Calibri" w:cs="Calibri"/>
          <w:sz w:val="24"/>
          <w:szCs w:val="24"/>
          <w14:ligatures w14:val="none"/>
        </w:rPr>
        <w:t>@</w:t>
      </w:r>
      <w:r>
        <w:rPr>
          <w:rFonts w:ascii="Calibri" w:hAnsi="Calibri" w:cs="Calibri"/>
          <w:sz w:val="24"/>
          <w:szCs w:val="24"/>
          <w:lang w:val="en-US"/>
          <w14:ligatures w14:val="none"/>
        </w:rPr>
        <w:t>otenet</w:t>
      </w:r>
      <w:r>
        <w:rPr>
          <w:rFonts w:ascii="Calibri" w:hAnsi="Calibri" w:cs="Calibri"/>
          <w:sz w:val="24"/>
          <w:szCs w:val="24"/>
          <w14:ligatures w14:val="none"/>
        </w:rPr>
        <w:t>.</w:t>
      </w:r>
      <w:r>
        <w:rPr>
          <w:rFonts w:ascii="Calibri" w:hAnsi="Calibri" w:cs="Calibri"/>
          <w:sz w:val="24"/>
          <w:szCs w:val="24"/>
          <w:lang w:val="en-US"/>
          <w14:ligatures w14:val="none"/>
        </w:rPr>
        <w:t>gr</w:t>
      </w:r>
      <w:r>
        <w:rPr>
          <w:rFonts w:ascii="Calibri" w:hAnsi="Calibri" w:cs="Calibri"/>
          <w:sz w:val="24"/>
          <w:szCs w:val="24"/>
          <w14:ligatures w14:val="none"/>
        </w:rPr>
        <w:t xml:space="preserve"> συμπληρωμένο το</w:t>
      </w:r>
      <w:r>
        <w:rPr>
          <w:rFonts w:hint="default" w:ascii="Calibri" w:hAnsi="Calibri" w:cs="Calibri"/>
          <w:sz w:val="24"/>
          <w:szCs w:val="24"/>
          <w:lang w:val="el-GR"/>
          <w14:ligatures w14:val="none"/>
        </w:rPr>
        <w:t xml:space="preserve"> ακόλουθο </w:t>
      </w:r>
      <w:r>
        <w:rPr>
          <w:rFonts w:ascii="Calibri" w:hAnsi="Calibri" w:cs="Calibri"/>
          <w:sz w:val="24"/>
          <w:szCs w:val="24"/>
          <w14:ligatures w14:val="none"/>
        </w:rPr>
        <w:t xml:space="preserve"> έντυπο, μαζί με την αναλυτική κατάσταση των βαθμών που χορηγείται από την Γραμματεία του Τμήματος που σπουδάζουν</w:t>
      </w:r>
      <w:r>
        <w:rPr>
          <w:rFonts w:hint="default" w:ascii="Calibri" w:hAnsi="Calibri" w:cs="Calibri"/>
          <w:sz w:val="24"/>
          <w:szCs w:val="24"/>
          <w:lang w:val="el-GR"/>
          <w14:ligatures w14:val="none"/>
        </w:rPr>
        <w:t xml:space="preserve"> </w:t>
      </w:r>
      <w:r>
        <w:rPr>
          <w:rFonts w:ascii="Calibri" w:hAnsi="Calibri" w:cs="Calibri"/>
          <w:sz w:val="24"/>
          <w:szCs w:val="24"/>
          <w14:ligatures w14:val="none"/>
        </w:rPr>
        <w:t xml:space="preserve">(στην περίπτωση πρωτοετών να σταλεί το αποτέλεσμα στις πανελλήνιες εισαγωγικές εξετάσεις). Η προθεσμία υποβολής είναι η </w:t>
      </w:r>
      <w:r>
        <w:rPr>
          <w:rFonts w:hint="default" w:ascii="Calibri" w:hAnsi="Calibri" w:cs="Calibri"/>
          <w:sz w:val="24"/>
          <w:szCs w:val="24"/>
          <w:lang w:val="el-GR"/>
          <w14:ligatures w14:val="none"/>
        </w:rPr>
        <w:t>30</w:t>
      </w:r>
      <w:r>
        <w:rPr>
          <w:rFonts w:ascii="Calibri" w:hAnsi="Calibri" w:cs="Calibri"/>
          <w:sz w:val="24"/>
          <w:szCs w:val="24"/>
          <w14:ligatures w14:val="none"/>
        </w:rPr>
        <w:t>/11/202</w:t>
      </w:r>
      <w:r>
        <w:rPr>
          <w:rFonts w:hint="default" w:ascii="Calibri" w:hAnsi="Calibri" w:cs="Calibri"/>
          <w:sz w:val="24"/>
          <w:szCs w:val="24"/>
          <w:lang w:val="el-GR"/>
          <w14:ligatures w14:val="none"/>
        </w:rPr>
        <w:t>5</w:t>
      </w:r>
      <w:r>
        <w:rPr>
          <w:rFonts w:ascii="Calibri" w:hAnsi="Calibri" w:cs="Calibri"/>
          <w:sz w:val="24"/>
          <w:szCs w:val="24"/>
          <w14:ligatures w14:val="none"/>
        </w:rPr>
        <w:t xml:space="preserve">. </w:t>
      </w:r>
    </w:p>
    <w:p w14:paraId="526CDD44">
      <w:pPr>
        <w:widowControl w:val="0"/>
        <w:pBdr>
          <w:bottom w:val="single" w:color="auto" w:sz="4" w:space="0"/>
        </w:pBdr>
        <w:spacing w:after="0"/>
        <w:jc w:val="both"/>
        <w:rPr>
          <w:rFonts w:ascii="Calibri" w:hAnsi="Calibri" w:cs="Calibri"/>
          <w:sz w:val="24"/>
          <w:szCs w:val="24"/>
          <w14:ligatures w14:val="none"/>
        </w:rPr>
      </w:pPr>
      <w:r>
        <w:rPr>
          <w:rFonts w:ascii="Calibri" w:hAnsi="Calibri" w:cs="Calibri"/>
          <w:sz w:val="24"/>
          <w:szCs w:val="24"/>
          <w14:ligatures w14:val="none"/>
        </w:rPr>
        <w:t> </w:t>
      </w:r>
      <w:r>
        <w:rPr>
          <w:rFonts w:ascii="Calibri" w:hAnsi="Calibri" w:cs="Calibri"/>
          <w:sz w:val="24"/>
          <w:szCs w:val="24"/>
          <w14:ligatures w14:val="none"/>
        </w:rPr>
        <w:tab/>
      </w:r>
      <w:r>
        <w:rPr>
          <w:rFonts w:ascii="Calibri" w:hAnsi="Calibri" w:cs="Calibri"/>
          <w:sz w:val="24"/>
          <w:szCs w:val="24"/>
          <w14:ligatures w14:val="none"/>
        </w:rPr>
        <w:tab/>
      </w:r>
      <w:r>
        <w:rPr>
          <w:rFonts w:ascii="Calibri" w:hAnsi="Calibri" w:cs="Calibri"/>
          <w:sz w:val="24"/>
          <w:szCs w:val="24"/>
          <w14:ligatures w14:val="none"/>
        </w:rPr>
        <w:tab/>
      </w:r>
      <w:r>
        <w:rPr>
          <w:rFonts w:ascii="Calibri" w:hAnsi="Calibri" w:cs="Calibri"/>
          <w:sz w:val="24"/>
          <w:szCs w:val="24"/>
          <w14:ligatures w14:val="none"/>
        </w:rPr>
        <w:tab/>
      </w:r>
      <w:r>
        <w:rPr>
          <w:rFonts w:ascii="Calibri" w:hAnsi="Calibri" w:cs="Calibri"/>
          <w:sz w:val="24"/>
          <w:szCs w:val="24"/>
          <w14:ligatures w14:val="none"/>
        </w:rPr>
        <w:t xml:space="preserve">       Το Δ.Σ. της Οι.Ομ.Κω</w:t>
      </w:r>
    </w:p>
    <w:p w14:paraId="492F3314">
      <w:pPr>
        <w:widowControl w:val="0"/>
        <w:spacing w:after="0" w:line="240" w:lineRule="auto"/>
        <w:jc w:val="center"/>
        <w:rPr>
          <w:rFonts w:ascii="Calibri" w:hAnsi="Calibri" w:cs="Calibri"/>
          <w:b/>
          <w:bCs/>
          <w:sz w:val="24"/>
          <w:szCs w:val="24"/>
          <w14:ligatures w14:val="none"/>
        </w:rPr>
      </w:pPr>
    </w:p>
    <w:p w14:paraId="356AFD73">
      <w:pPr>
        <w:widowControl w:val="0"/>
        <w:spacing w:after="0" w:line="240" w:lineRule="auto"/>
        <w:jc w:val="center"/>
        <w:rPr>
          <w:rFonts w:ascii="Calibri" w:hAnsi="Calibri" w:cs="Calibri"/>
          <w:b/>
          <w:bCs/>
          <w:sz w:val="24"/>
          <w:szCs w:val="24"/>
          <w14:ligatures w14:val="none"/>
        </w:rPr>
      </w:pPr>
      <w:r>
        <w:rPr>
          <w:rFonts w:ascii="Calibri" w:hAnsi="Calibri" w:cs="Calibri"/>
          <w:b/>
          <w:bCs/>
          <w:sz w:val="24"/>
          <w:szCs w:val="24"/>
          <w14:ligatures w14:val="none"/>
        </w:rPr>
        <w:t>ΕΝΤΥΠΟ ΥΠΟΒΟΛΗΣ ΥΠΟΨΗΦΙΟΤΗΤΑΣ ΓΙΑ ΤΟ ΠΡΟΓΡΑΜΜΑ ΥΠΟΤΡΟΦΙΩΝ ΤΗΣ ΟΙ.ΟΜ.ΚΩ ΓΙΑ ΦΟΙΤΗΤΡΙΕΣ ΚΑΙ ΦΟΙΤΗΤΕΣ  ΚΩΝΣΤΑΝΤΙΝΟΥΠΟΛΙΤΙΚΗΣ ΚΑΤΑΓΩΓΗΣ</w:t>
      </w:r>
    </w:p>
    <w:p w14:paraId="35C0E181">
      <w:pPr>
        <w:widowControl w:val="0"/>
        <w:spacing w:after="0" w:line="240" w:lineRule="auto"/>
        <w:jc w:val="center"/>
        <w:rPr>
          <w:rFonts w:hint="default" w:ascii="Calibri" w:hAnsi="Calibri" w:cs="Calibri"/>
          <w:b/>
          <w:bCs/>
          <w:sz w:val="24"/>
          <w:szCs w:val="24"/>
          <w:lang w:val="el-GR"/>
          <w14:ligatures w14:val="none"/>
        </w:rPr>
      </w:pPr>
      <w:r>
        <w:rPr>
          <w:rFonts w:ascii="Calibri" w:hAnsi="Calibri" w:cs="Calibri"/>
          <w:b/>
          <w:bCs/>
          <w:sz w:val="24"/>
          <w:szCs w:val="24"/>
          <w14:ligatures w14:val="none"/>
        </w:rPr>
        <w:t>Ακαδημαϊκό έτος 202</w:t>
      </w:r>
      <w:r>
        <w:rPr>
          <w:rFonts w:hint="default" w:ascii="Calibri" w:hAnsi="Calibri" w:cs="Calibri"/>
          <w:b/>
          <w:bCs/>
          <w:sz w:val="24"/>
          <w:szCs w:val="24"/>
          <w:lang w:val="el-GR"/>
          <w14:ligatures w14:val="none"/>
        </w:rPr>
        <w:t>5</w:t>
      </w:r>
      <w:r>
        <w:rPr>
          <w:rFonts w:ascii="Calibri" w:hAnsi="Calibri" w:cs="Calibri"/>
          <w:b/>
          <w:bCs/>
          <w:sz w:val="24"/>
          <w:szCs w:val="24"/>
          <w14:ligatures w14:val="none"/>
        </w:rPr>
        <w:t>-2</w:t>
      </w:r>
      <w:r>
        <w:rPr>
          <w:rFonts w:hint="default" w:ascii="Calibri" w:hAnsi="Calibri" w:cs="Calibri"/>
          <w:b/>
          <w:bCs/>
          <w:sz w:val="24"/>
          <w:szCs w:val="24"/>
          <w:lang w:val="el-GR"/>
          <w14:ligatures w14:val="none"/>
        </w:rPr>
        <w:t>6</w:t>
      </w:r>
    </w:p>
    <w:p w14:paraId="07FD066C">
      <w:pPr>
        <w:widowControl w:val="0"/>
        <w:spacing w:after="0" w:line="240" w:lineRule="auto"/>
        <w:jc w:val="center"/>
        <w:rPr>
          <w:rFonts w:hint="default" w:ascii="Calibri" w:hAnsi="Calibri" w:cs="Calibri"/>
          <w:b/>
          <w:bCs/>
          <w:color w:val="FF0000"/>
          <w:sz w:val="24"/>
          <w:szCs w:val="24"/>
          <w:lang w:val="el-GR"/>
          <w14:ligatures w14:val="none"/>
        </w:rPr>
      </w:pPr>
      <w:r>
        <w:rPr>
          <w:rFonts w:ascii="Calibri" w:hAnsi="Calibri" w:cs="Calibri"/>
          <w:b/>
          <w:bCs/>
          <w:color w:val="FF0000"/>
          <w:sz w:val="24"/>
          <w:szCs w:val="24"/>
          <w14:ligatures w14:val="none"/>
        </w:rPr>
        <w:t xml:space="preserve">ΠΡΟΘΕΣΜΙΑ ΥΠΟΒΟΛΗΣ : </w:t>
      </w:r>
      <w:r>
        <w:rPr>
          <w:rFonts w:hint="default" w:ascii="Calibri" w:hAnsi="Calibri" w:cs="Calibri"/>
          <w:b/>
          <w:bCs/>
          <w:color w:val="FF0000"/>
          <w:sz w:val="24"/>
          <w:szCs w:val="24"/>
          <w:lang w:val="el-GR"/>
          <w14:ligatures w14:val="none"/>
        </w:rPr>
        <w:t>3</w:t>
      </w:r>
      <w:r>
        <w:rPr>
          <w:rFonts w:ascii="Calibri" w:hAnsi="Calibri" w:cs="Calibri"/>
          <w:b/>
          <w:bCs/>
          <w:color w:val="FF0000"/>
          <w:sz w:val="24"/>
          <w:szCs w:val="24"/>
          <w14:ligatures w14:val="none"/>
        </w:rPr>
        <w:t>0 ΝΟΕΜΒΡΙΟΥ 202</w:t>
      </w:r>
      <w:r>
        <w:rPr>
          <w:rFonts w:hint="default" w:ascii="Calibri" w:hAnsi="Calibri" w:cs="Calibri"/>
          <w:b/>
          <w:bCs/>
          <w:color w:val="FF0000"/>
          <w:sz w:val="24"/>
          <w:szCs w:val="24"/>
          <w:lang w:val="el-GR"/>
          <w14:ligatures w14:val="none"/>
        </w:rPr>
        <w:t>5</w:t>
      </w:r>
    </w:p>
    <w:p w14:paraId="1CE885D9">
      <w:pPr>
        <w:widowControl w:val="0"/>
        <w:spacing w:after="80"/>
        <w:rPr>
          <w:rFonts w:ascii="Calibri" w:hAnsi="Calibri" w:cs="Calibri"/>
          <w:sz w:val="24"/>
          <w:szCs w:val="24"/>
          <w14:ligatures w14:val="none"/>
        </w:rPr>
      </w:pPr>
      <w:r>
        <w:rPr>
          <w:rFonts w:ascii="Calibri" w:hAnsi="Calibri" w:cs="Calibri"/>
          <w:sz w:val="24"/>
          <w:szCs w:val="24"/>
          <w14:ligatures w14:val="none"/>
        </w:rPr>
        <w:t xml:space="preserve">Ονοματεπώνυμο: </w:t>
      </w:r>
    </w:p>
    <w:p w14:paraId="1F63A196">
      <w:pPr>
        <w:widowControl w:val="0"/>
        <w:spacing w:after="80"/>
        <w:rPr>
          <w:rFonts w:ascii="Calibri" w:hAnsi="Calibri" w:cs="Calibri"/>
          <w:sz w:val="24"/>
          <w:szCs w:val="24"/>
          <w14:ligatures w14:val="none"/>
        </w:rPr>
      </w:pPr>
      <w:r>
        <w:rPr>
          <w:rFonts w:ascii="Calibri" w:hAnsi="Calibri" w:cs="Calibri"/>
          <w:sz w:val="24"/>
          <w:szCs w:val="24"/>
          <w14:ligatures w14:val="none"/>
        </w:rPr>
        <w:t xml:space="preserve">Τηλέφωνο: </w:t>
      </w:r>
      <w:r>
        <w:rPr>
          <w:rFonts w:ascii="Calibri" w:hAnsi="Calibri" w:cs="Calibri"/>
          <w:sz w:val="24"/>
          <w:szCs w:val="24"/>
          <w14:ligatures w14:val="none"/>
        </w:rPr>
        <w:tab/>
      </w:r>
      <w:r>
        <w:rPr>
          <w:rFonts w:ascii="Calibri" w:hAnsi="Calibri" w:cs="Calibri"/>
          <w:sz w:val="24"/>
          <w:szCs w:val="24"/>
          <w14:ligatures w14:val="none"/>
        </w:rPr>
        <w:tab/>
      </w:r>
      <w:r>
        <w:rPr>
          <w:rFonts w:ascii="Calibri" w:hAnsi="Calibri" w:cs="Calibri"/>
          <w:sz w:val="24"/>
          <w:szCs w:val="24"/>
          <w14:ligatures w14:val="none"/>
        </w:rPr>
        <w:tab/>
      </w:r>
      <w:r>
        <w:rPr>
          <w:rFonts w:ascii="Calibri" w:hAnsi="Calibri" w:cs="Calibri"/>
          <w:sz w:val="24"/>
          <w:szCs w:val="24"/>
          <w14:ligatures w14:val="none"/>
        </w:rPr>
        <w:tab/>
      </w:r>
      <w:r>
        <w:rPr>
          <w:rFonts w:ascii="Calibri" w:hAnsi="Calibri" w:cs="Calibri"/>
          <w:sz w:val="24"/>
          <w:szCs w:val="24"/>
          <w:lang w:val="en-US"/>
          <w14:ligatures w14:val="none"/>
        </w:rPr>
        <w:t>Email</w:t>
      </w:r>
      <w:r>
        <w:rPr>
          <w:rFonts w:ascii="Calibri" w:hAnsi="Calibri" w:cs="Calibri"/>
          <w:sz w:val="24"/>
          <w:szCs w:val="24"/>
          <w14:ligatures w14:val="none"/>
        </w:rPr>
        <w:t xml:space="preserve">: </w:t>
      </w:r>
    </w:p>
    <w:p w14:paraId="4C3AC378">
      <w:pPr>
        <w:widowControl w:val="0"/>
        <w:spacing w:after="80"/>
        <w:rPr>
          <w:rFonts w:ascii="Calibri" w:hAnsi="Calibri" w:cs="Calibri"/>
          <w:sz w:val="24"/>
          <w:szCs w:val="24"/>
          <w14:ligatures w14:val="none"/>
        </w:rPr>
      </w:pPr>
      <w:r>
        <w:rPr>
          <w:rFonts w:ascii="Calibri" w:hAnsi="Calibri" w:cs="Calibri"/>
          <w:sz w:val="24"/>
          <w:szCs w:val="24"/>
          <w14:ligatures w14:val="none"/>
        </w:rPr>
        <w:t xml:space="preserve">Διεύθυνση οικίας: </w:t>
      </w:r>
      <w:r>
        <w:rPr>
          <w:rFonts w:ascii="Calibri" w:hAnsi="Calibri" w:cs="Calibri"/>
          <w:sz w:val="24"/>
          <w:szCs w:val="24"/>
          <w14:ligatures w14:val="none"/>
        </w:rPr>
        <w:tab/>
      </w:r>
      <w:r>
        <w:rPr>
          <w:rFonts w:ascii="Calibri" w:hAnsi="Calibri" w:cs="Calibri"/>
          <w:sz w:val="24"/>
          <w:szCs w:val="24"/>
          <w14:ligatures w14:val="none"/>
        </w:rPr>
        <w:tab/>
      </w:r>
      <w:r>
        <w:rPr>
          <w:rFonts w:ascii="Calibri" w:hAnsi="Calibri" w:cs="Calibri"/>
          <w:sz w:val="24"/>
          <w:szCs w:val="24"/>
          <w14:ligatures w14:val="none"/>
        </w:rPr>
        <w:tab/>
      </w:r>
      <w:r>
        <w:rPr>
          <w:rFonts w:ascii="Calibri" w:hAnsi="Calibri" w:cs="Calibri"/>
          <w:sz w:val="24"/>
          <w:szCs w:val="24"/>
          <w14:ligatures w14:val="none"/>
        </w:rPr>
        <w:t xml:space="preserve">                           </w:t>
      </w:r>
    </w:p>
    <w:p w14:paraId="0569B37B">
      <w:pPr>
        <w:widowControl w:val="0"/>
        <w:spacing w:after="80"/>
        <w:rPr>
          <w:rFonts w:ascii="Calibri" w:hAnsi="Calibri" w:cs="Calibri"/>
          <w:sz w:val="24"/>
          <w:szCs w:val="24"/>
          <w14:ligatures w14:val="none"/>
        </w:rPr>
      </w:pPr>
      <w:r>
        <w:rPr>
          <w:rFonts w:ascii="Calibri" w:hAnsi="Calibri" w:cs="Calibri"/>
          <w:sz w:val="24"/>
          <w:szCs w:val="24"/>
          <w14:ligatures w14:val="none"/>
        </w:rPr>
        <w:t xml:space="preserve">Λύκειο  αποφοίτησης: </w:t>
      </w:r>
    </w:p>
    <w:p w14:paraId="431723D7">
      <w:pPr>
        <w:widowControl w:val="0"/>
        <w:spacing w:after="80"/>
        <w:rPr>
          <w:rFonts w:ascii="Calibri" w:hAnsi="Calibri" w:cs="Calibri"/>
          <w:sz w:val="24"/>
          <w:szCs w:val="24"/>
          <w14:ligatures w14:val="none"/>
        </w:rPr>
      </w:pPr>
      <w:r>
        <w:rPr>
          <w:rFonts w:ascii="Calibri" w:hAnsi="Calibri" w:cs="Calibri"/>
          <w:sz w:val="24"/>
          <w:szCs w:val="24"/>
          <w14:ligatures w14:val="none"/>
        </w:rPr>
        <w:t xml:space="preserve">Ποιοι γονείς κατάγονται από την Κων/λη: </w:t>
      </w:r>
    </w:p>
    <w:p w14:paraId="69C6C4BF">
      <w:pPr>
        <w:widowControl w:val="0"/>
        <w:spacing w:after="80"/>
        <w:rPr>
          <w:rFonts w:ascii="Calibri" w:hAnsi="Calibri" w:cs="Calibri"/>
          <w:sz w:val="24"/>
          <w:szCs w:val="24"/>
          <w14:ligatures w14:val="none"/>
        </w:rPr>
      </w:pPr>
      <w:r>
        <w:rPr>
          <w:rFonts w:ascii="Calibri" w:hAnsi="Calibri" w:cs="Calibri"/>
          <w:sz w:val="24"/>
          <w:szCs w:val="24"/>
          <w14:ligatures w14:val="none"/>
        </w:rPr>
        <w:t xml:space="preserve">ΑΕΙ/ΤΕΙ σπουδών:         </w:t>
      </w:r>
    </w:p>
    <w:p w14:paraId="0976C4D5">
      <w:pPr>
        <w:widowControl w:val="0"/>
        <w:spacing w:after="80"/>
        <w:rPr>
          <w:rFonts w:ascii="Calibri" w:hAnsi="Calibri" w:cs="Calibri"/>
          <w:sz w:val="24"/>
          <w:szCs w:val="24"/>
          <w14:ligatures w14:val="none"/>
        </w:rPr>
      </w:pPr>
      <w:r>
        <w:rPr>
          <w:rFonts w:ascii="Calibri" w:hAnsi="Calibri" w:cs="Calibri"/>
          <w:sz w:val="24"/>
          <w:szCs w:val="24"/>
          <w14:ligatures w14:val="none"/>
        </w:rPr>
        <w:t>Τμήμα/Σχολή σπουδών: ΜΗΥ&amp;Π</w:t>
      </w:r>
    </w:p>
    <w:p w14:paraId="2C69D302">
      <w:pPr>
        <w:widowControl w:val="0"/>
        <w:spacing w:after="80"/>
        <w:rPr>
          <w:rFonts w:ascii="Calibri" w:hAnsi="Calibri" w:cs="Calibri"/>
          <w:sz w:val="24"/>
          <w:szCs w:val="24"/>
          <w14:ligatures w14:val="none"/>
        </w:rPr>
      </w:pPr>
      <w:r>
        <w:rPr>
          <w:rFonts w:ascii="Calibri" w:hAnsi="Calibri" w:cs="Calibri"/>
          <w:sz w:val="24"/>
          <w:szCs w:val="24"/>
          <w14:ligatures w14:val="none"/>
        </w:rPr>
        <w:t xml:space="preserve">Έτος εισαγωγής: </w:t>
      </w:r>
    </w:p>
    <w:p w14:paraId="72D0ACF8">
      <w:pPr>
        <w:widowControl w:val="0"/>
        <w:spacing w:after="80"/>
        <w:rPr>
          <w:rFonts w:ascii="Calibri" w:hAnsi="Calibri" w:cs="Calibri"/>
          <w:sz w:val="24"/>
          <w:szCs w:val="24"/>
          <w14:ligatures w14:val="none"/>
        </w:rPr>
      </w:pPr>
      <w:r>
        <w:rPr>
          <w:rFonts w:ascii="Calibri" w:hAnsi="Calibri" w:cs="Calibri"/>
          <w:sz w:val="24"/>
          <w:szCs w:val="24"/>
          <w14:ligatures w14:val="none"/>
        </w:rPr>
        <w:t xml:space="preserve">Τόπος κατοικίας των γονέων: </w:t>
      </w:r>
    </w:p>
    <w:p w14:paraId="4A889D9B">
      <w:pPr>
        <w:widowControl w:val="0"/>
        <w:spacing w:after="80"/>
        <w:rPr>
          <w:rFonts w:ascii="Calibri" w:hAnsi="Calibri" w:cs="Calibri"/>
          <w:sz w:val="24"/>
          <w:szCs w:val="24"/>
          <w14:ligatures w14:val="none"/>
        </w:rPr>
      </w:pPr>
      <w:r>
        <w:rPr>
          <w:rFonts w:ascii="Calibri" w:hAnsi="Calibri" w:cs="Calibri"/>
          <w:sz w:val="24"/>
          <w:szCs w:val="24"/>
          <w14:ligatures w14:val="none"/>
        </w:rPr>
        <w:t xml:space="preserve">Η Αναλυτική κατάσταση βαθμολογίας που χορηγείται από την Γραμματεία του Τμήματος που σπουδάζετε  πρέπει να επισυναφθεί στην παρούσα αίτηση. </w:t>
      </w:r>
    </w:p>
    <w:p w14:paraId="7613125B">
      <w:pPr>
        <w:widowControl w:val="0"/>
        <w:spacing w:after="80"/>
        <w:rPr>
          <w:rFonts w:ascii="Calibri" w:hAnsi="Calibri" w:cs="Calibri"/>
          <w:sz w:val="24"/>
          <w:szCs w:val="24"/>
          <w14:ligatures w14:val="none"/>
        </w:rPr>
      </w:pPr>
      <w:r>
        <w:rPr>
          <w:rFonts w:ascii="Calibri" w:hAnsi="Calibri" w:cs="Calibri"/>
          <w:sz w:val="24"/>
          <w:szCs w:val="24"/>
          <w14:ligatures w14:val="none"/>
        </w:rPr>
        <w:t xml:space="preserve">Πιθανές διακρίσεις (π.χ. βραβεία, υποτροφίες): </w:t>
      </w:r>
    </w:p>
    <w:p w14:paraId="54B41F19">
      <w:pPr>
        <w:widowControl w:val="0"/>
        <w:spacing w:after="80"/>
        <w:rPr>
          <w:rFonts w:ascii="Calibri" w:hAnsi="Calibri" w:cs="Calibri"/>
          <w:sz w:val="24"/>
          <w:szCs w:val="24"/>
          <w14:ligatures w14:val="none"/>
        </w:rPr>
      </w:pPr>
      <w:r>
        <w:rPr>
          <w:rFonts w:ascii="Calibri" w:hAnsi="Calibri" w:cs="Calibri"/>
          <w:sz w:val="24"/>
          <w:szCs w:val="24"/>
          <w14:ligatures w14:val="none"/>
        </w:rPr>
        <w:t xml:space="preserve">Δηλώστε τον λόγο  που θέλετε την οικονομική ενίσχυση επιλέγοντας μία ή περισσότερες από τις παρακάτω περιπτώσεις  και αναφέροντας το εκτιμώμενο ποσό που χρειάζεστε. : </w:t>
      </w:r>
    </w:p>
    <w:p w14:paraId="1D19ED9B">
      <w:pPr>
        <w:widowControl w:val="0"/>
        <w:spacing w:after="80"/>
        <w:rPr>
          <w:rFonts w:ascii="Calibri" w:hAnsi="Calibri" w:cs="Calibri"/>
          <w:sz w:val="24"/>
          <w:szCs w:val="24"/>
          <w14:ligatures w14:val="none"/>
        </w:rPr>
      </w:pPr>
      <w:r>
        <w:rPr>
          <w:rFonts w:ascii="Calibri" w:hAnsi="Calibri" w:cs="Calibri"/>
          <w:sz w:val="24"/>
          <w:szCs w:val="24"/>
          <w14:ligatures w14:val="none"/>
        </w:rPr>
        <w:t>Αγορά φορητού υπολογιστή με χρηματική ενίσχυση:</w:t>
      </w:r>
    </w:p>
    <w:p w14:paraId="06BD1FE4">
      <w:pPr>
        <w:widowControl w:val="0"/>
        <w:spacing w:after="80"/>
        <w:rPr>
          <w:rFonts w:ascii="Calibri" w:hAnsi="Calibri" w:cs="Calibri"/>
          <w:sz w:val="24"/>
          <w:szCs w:val="24"/>
          <w14:ligatures w14:val="none"/>
        </w:rPr>
      </w:pPr>
      <w:r>
        <w:rPr>
          <w:rFonts w:ascii="Calibri" w:hAnsi="Calibri" w:cs="Calibri"/>
          <w:sz w:val="24"/>
          <w:szCs w:val="24"/>
          <w14:ligatures w14:val="none"/>
        </w:rPr>
        <w:t xml:space="preserve">Αγορά βιβλίων: </w:t>
      </w:r>
    </w:p>
    <w:p w14:paraId="207D135F">
      <w:pPr>
        <w:widowControl w:val="0"/>
        <w:spacing w:after="80"/>
        <w:rPr>
          <w:rFonts w:ascii="Calibri" w:hAnsi="Calibri" w:cs="Calibri"/>
          <w:sz w:val="24"/>
          <w:szCs w:val="24"/>
          <w14:ligatures w14:val="none"/>
        </w:rPr>
      </w:pPr>
      <w:r>
        <w:rPr>
          <w:rFonts w:ascii="Calibri" w:hAnsi="Calibri" w:cs="Calibri"/>
          <w:sz w:val="24"/>
          <w:szCs w:val="24"/>
          <w14:ligatures w14:val="none"/>
        </w:rPr>
        <w:t xml:space="preserve">Αγορά υπολογιστή ή παρελκόμενα: </w:t>
      </w:r>
    </w:p>
    <w:p w14:paraId="795CD70F">
      <w:pPr>
        <w:widowControl w:val="0"/>
        <w:spacing w:after="80"/>
        <w:rPr>
          <w:rFonts w:ascii="Calibri" w:hAnsi="Calibri" w:cs="Calibri"/>
          <w:sz w:val="24"/>
          <w:szCs w:val="24"/>
          <w14:ligatures w14:val="none"/>
        </w:rPr>
      </w:pPr>
      <w:r>
        <w:rPr>
          <w:rFonts w:ascii="Calibri" w:hAnsi="Calibri" w:cs="Calibri"/>
          <w:sz w:val="24"/>
          <w:szCs w:val="24"/>
          <w14:ligatures w14:val="none"/>
        </w:rPr>
        <w:t>Απόκτηση πιστοποιητικού χρήσης Η/Υ:</w:t>
      </w:r>
    </w:p>
    <w:p w14:paraId="79B35973">
      <w:pPr>
        <w:widowControl w:val="0"/>
        <w:spacing w:after="80"/>
        <w:rPr>
          <w:rFonts w:ascii="Calibri" w:hAnsi="Calibri" w:cs="Calibri"/>
          <w:sz w:val="24"/>
          <w:szCs w:val="24"/>
          <w14:ligatures w14:val="none"/>
        </w:rPr>
      </w:pPr>
      <w:r>
        <w:rPr>
          <w:rFonts w:ascii="Calibri" w:hAnsi="Calibri" w:cs="Calibri"/>
          <w:sz w:val="24"/>
          <w:szCs w:val="24"/>
          <w14:ligatures w14:val="none"/>
        </w:rPr>
        <w:t>Συνδρομή σε περιοδικά</w:t>
      </w:r>
    </w:p>
    <w:p w14:paraId="707B8C7B">
      <w:pPr>
        <w:widowControl w:val="0"/>
        <w:spacing w:after="80"/>
        <w:rPr>
          <w:rFonts w:ascii="Calibri" w:hAnsi="Calibri" w:cs="Calibri"/>
          <w:sz w:val="24"/>
          <w:szCs w:val="24"/>
          <w14:ligatures w14:val="none"/>
        </w:rPr>
      </w:pPr>
      <w:r>
        <w:rPr>
          <w:rFonts w:ascii="Calibri" w:hAnsi="Calibri" w:cs="Calibri"/>
          <w:sz w:val="24"/>
          <w:szCs w:val="24"/>
          <w14:ligatures w14:val="none"/>
        </w:rPr>
        <w:t>Συμμετοχή σε συνέδριο:</w:t>
      </w:r>
    </w:p>
    <w:p w14:paraId="4EC946B0">
      <w:pPr>
        <w:widowControl w:val="0"/>
        <w:spacing w:after="80"/>
        <w:rPr>
          <w:rFonts w:ascii="Calibri" w:hAnsi="Calibri" w:cs="Calibri"/>
          <w:sz w:val="24"/>
          <w:szCs w:val="24"/>
          <w14:ligatures w14:val="none"/>
        </w:rPr>
      </w:pPr>
      <w:r>
        <w:rPr>
          <w:rFonts w:ascii="Calibri" w:hAnsi="Calibri" w:cs="Calibri"/>
          <w:sz w:val="24"/>
          <w:szCs w:val="24"/>
          <w14:ligatures w14:val="none"/>
        </w:rPr>
        <w:t>Έξοδα εκτυπώσεων διπλωματικής/διδακτορικής  εργασίας</w:t>
      </w:r>
    </w:p>
    <w:p w14:paraId="1AA9BF75">
      <w:pPr>
        <w:widowControl w:val="0"/>
        <w:spacing w:after="80"/>
        <w:rPr>
          <w:rFonts w:ascii="Calibri" w:hAnsi="Calibri" w:cs="Calibri"/>
          <w:sz w:val="24"/>
          <w:szCs w:val="24"/>
          <w14:ligatures w14:val="none"/>
        </w:rPr>
      </w:pPr>
      <w:r>
        <w:rPr>
          <w:rFonts w:ascii="Calibri" w:hAnsi="Calibri" w:cs="Calibri"/>
          <w:sz w:val="24"/>
          <w:szCs w:val="24"/>
          <w14:ligatures w14:val="none"/>
        </w:rPr>
        <w:t xml:space="preserve">Άλλος λόγος: </w:t>
      </w:r>
    </w:p>
    <w:p w14:paraId="7D22A618">
      <w:pPr>
        <w:widowControl w:val="0"/>
        <w:spacing w:after="80"/>
        <w:rPr>
          <w:rFonts w:ascii="Calibri" w:hAnsi="Calibri" w:cs="Calibri"/>
          <w:sz w:val="24"/>
          <w:szCs w:val="24"/>
          <w14:ligatures w14:val="none"/>
        </w:rPr>
      </w:pPr>
      <w:r>
        <w:rPr>
          <w:rFonts w:ascii="Calibri" w:hAnsi="Calibri" w:cs="Calibri"/>
          <w:sz w:val="24"/>
          <w:szCs w:val="24"/>
          <w14:ligatures w14:val="none"/>
        </w:rPr>
        <w:t xml:space="preserve">Είχατε υποβάλει αίτηση στο παρελθόν αίτηση στην Οι.Ομ.Κω. για υποτροφίες Λυκείου ή Φοιτητών: </w:t>
      </w:r>
    </w:p>
    <w:p w14:paraId="354AE892">
      <w:pPr>
        <w:widowControl w:val="0"/>
        <w:spacing w:after="80"/>
        <w:rPr>
          <w:rFonts w:ascii="Calibri" w:hAnsi="Calibri" w:cs="Calibri"/>
          <w:sz w:val="24"/>
          <w:szCs w:val="24"/>
          <w14:ligatures w14:val="none"/>
        </w:rPr>
      </w:pPr>
      <w:r>
        <w:rPr>
          <w:rFonts w:ascii="Calibri" w:hAnsi="Calibri" w:cs="Calibri"/>
          <w:sz w:val="24"/>
          <w:szCs w:val="24"/>
          <w14:ligatures w14:val="none"/>
        </w:rPr>
        <w:t xml:space="preserve"> Έχετε υποβάλει το ερωτηματολόγιο για το Πρόγραμμα ΕΛΠΙΣ;</w:t>
      </w:r>
    </w:p>
    <w:p w14:paraId="0A2995A6">
      <w:pPr>
        <w:widowControl w:val="0"/>
        <w:rPr>
          <w:sz w:val="24"/>
          <w:szCs w:val="24"/>
        </w:rPr>
      </w:pPr>
      <w:r>
        <w:rPr>
          <w:sz w:val="24"/>
          <w:szCs w:val="24"/>
          <w14:ligatures w14:val="none"/>
        </w:rPr>
        <w:t xml:space="preserve"> Η υποβολή παρακαλούμε να γίνει με αποστολή </w:t>
      </w:r>
      <w:r>
        <w:rPr>
          <w:sz w:val="24"/>
          <w:szCs w:val="24"/>
          <w:lang w:val="en-US"/>
          <w14:ligatures w14:val="none"/>
        </w:rPr>
        <w:t>email</w:t>
      </w:r>
      <w:r>
        <w:rPr>
          <w:sz w:val="24"/>
          <w:szCs w:val="24"/>
          <w14:ligatures w14:val="none"/>
        </w:rPr>
        <w:t xml:space="preserve">: </w:t>
      </w:r>
      <w:r>
        <w:fldChar w:fldCharType="begin"/>
      </w:r>
      <w:r>
        <w:instrText xml:space="preserve"> HYPERLINK "mailto:nnap@otenet.gr" </w:instrText>
      </w:r>
      <w:r>
        <w:fldChar w:fldCharType="separate"/>
      </w:r>
      <w:r>
        <w:rPr>
          <w:rStyle w:val="15"/>
          <w:sz w:val="24"/>
          <w:szCs w:val="24"/>
          <w:lang w:val="en-US"/>
          <w14:ligatures w14:val="none"/>
        </w:rPr>
        <w:t>nnap</w:t>
      </w:r>
      <w:r>
        <w:rPr>
          <w:rStyle w:val="15"/>
          <w:sz w:val="24"/>
          <w:szCs w:val="24"/>
          <w14:ligatures w14:val="none"/>
        </w:rPr>
        <w:t>@</w:t>
      </w:r>
      <w:r>
        <w:rPr>
          <w:rStyle w:val="15"/>
          <w:sz w:val="24"/>
          <w:szCs w:val="24"/>
          <w:lang w:val="en-US"/>
          <w14:ligatures w14:val="none"/>
        </w:rPr>
        <w:t>otenet</w:t>
      </w:r>
      <w:r>
        <w:rPr>
          <w:rStyle w:val="15"/>
          <w:sz w:val="24"/>
          <w:szCs w:val="24"/>
          <w14:ligatures w14:val="none"/>
        </w:rPr>
        <w:t>.</w:t>
      </w:r>
      <w:r>
        <w:rPr>
          <w:rStyle w:val="15"/>
          <w:sz w:val="24"/>
          <w:szCs w:val="24"/>
          <w:lang w:val="en-US"/>
          <w14:ligatures w14:val="none"/>
        </w:rPr>
        <w:t>gr</w:t>
      </w:r>
      <w:r>
        <w:rPr>
          <w:rStyle w:val="15"/>
          <w:sz w:val="24"/>
          <w:szCs w:val="24"/>
          <w:lang w:val="en-US"/>
          <w14:ligatures w14:val="none"/>
        </w:rPr>
        <w:fldChar w:fldCharType="end"/>
      </w:r>
      <w:r>
        <w:rPr>
          <w:sz w:val="24"/>
          <w:szCs w:val="24"/>
          <w14:ligatures w14:val="none"/>
        </w:rPr>
        <w:t xml:space="preserve"> </w:t>
      </w:r>
    </w:p>
    <w:sectPr>
      <w:pgSz w:w="11906" w:h="16838"/>
      <w:pgMar w:top="18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A1"/>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1" w:lineRule="auto"/>
      </w:pPr>
      <w:r>
        <w:separator/>
      </w:r>
    </w:p>
  </w:footnote>
  <w:footnote w:type="continuationSeparator" w:id="3">
    <w:p>
      <w:pPr>
        <w:spacing w:before="0" w:after="0" w:line="271" w:lineRule="auto"/>
      </w:pPr>
      <w:r>
        <w:continuationSeparator/>
      </w:r>
    </w:p>
  </w:footnote>
  <w:footnote w:id="0">
    <w:p w14:paraId="354D7C10">
      <w:pPr>
        <w:widowControl w:val="0"/>
        <w:spacing w:after="0"/>
        <w:ind w:firstLine="217"/>
        <w:jc w:val="both"/>
        <w:rPr>
          <w:rFonts w:hint="default" w:ascii="Calibri" w:hAnsi="Calibri" w:cs="Calibri"/>
          <w:sz w:val="20"/>
          <w:szCs w:val="20"/>
          <w:lang w:val="el-GR"/>
          <w14:ligatures w14:val="none"/>
        </w:rPr>
      </w:pPr>
      <w:r>
        <w:rPr>
          <w:rStyle w:val="13"/>
        </w:rPr>
        <w:footnoteRef/>
      </w:r>
      <w:r>
        <w:t xml:space="preserve"> </w:t>
      </w:r>
      <w:r>
        <w:rPr>
          <w:rFonts w:ascii="Calibri" w:hAnsi="Calibri" w:cs="Calibri"/>
          <w:sz w:val="20"/>
          <w:szCs w:val="20"/>
          <w:lang w:val="el-GR"/>
          <w14:ligatures w14:val="none"/>
        </w:rPr>
        <w:t>Το</w:t>
      </w:r>
      <w:r>
        <w:rPr>
          <w:rFonts w:hint="default" w:ascii="Calibri" w:hAnsi="Calibri" w:cs="Calibri"/>
          <w:sz w:val="20"/>
          <w:szCs w:val="20"/>
          <w:lang w:val="el-GR"/>
          <w14:ligatures w14:val="none"/>
        </w:rPr>
        <w:t xml:space="preserve"> Δ.Σ. αποφάσισε να αφιερώσει το φετινό Πρόγραμμα Υποστήριξης της Φοιτητιώσας Νεολαίας στη μνήμη του Χρήστου (Τίτου) Κομνηνού που είχε γεννηθεί στην Πόλη το 1943 και απεβίωσε στην Αθήνα την 30/10/2024. Σπούδασε Χημικός Μηχανικός στο Πολυτεχνείο Κωνσταντινούπολης. Υπήρξε </w:t>
      </w:r>
      <w:r>
        <w:rPr>
          <w:rFonts w:hint="default" w:ascii="Calibri" w:hAnsi="Calibri"/>
          <w:sz w:val="20"/>
          <w:szCs w:val="20"/>
          <w:lang w:val="el-GR"/>
          <w14:ligatures w14:val="none"/>
        </w:rPr>
        <w:t xml:space="preserve">μια καινοτόμος και ηγετική φυσιογνωμία του επιχειρηματικού κόσμου, με μακρά επαγγελματική σταδιοδρομία, και, πρωτίστως, για το ήθος, τον χαρακτήρα και το φίλαθλο πνεύμα του. Στη μακρόχρονη σταδιοδρομία του προσέφερε εξαίρετες υπηρεσίες στον ιδιωτικό και δημόσιο τομέα. </w:t>
      </w:r>
    </w:p>
    <w:p w14:paraId="65B9D215">
      <w:pPr>
        <w:pStyle w:val="14"/>
        <w:snapToGrid w:val="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720"/>
  <w:displayHorizontalDrawingGridEvery w:val="1"/>
  <w:displayVerticalDrawingGridEvery w:val="1"/>
  <w:characterSpacingControl w:val="doNotCompress"/>
  <w:footnotePr>
    <w:footnote w:id="2"/>
    <w:footnote w:id="3"/>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783"/>
    <w:rsid w:val="00215103"/>
    <w:rsid w:val="002E0F0F"/>
    <w:rsid w:val="003D599D"/>
    <w:rsid w:val="00656E5A"/>
    <w:rsid w:val="00743D9B"/>
    <w:rsid w:val="007C0A2B"/>
    <w:rsid w:val="008603CB"/>
    <w:rsid w:val="008F7A54"/>
    <w:rsid w:val="00A564E2"/>
    <w:rsid w:val="00AD5C03"/>
    <w:rsid w:val="00BF015E"/>
    <w:rsid w:val="00C14783"/>
    <w:rsid w:val="00DE23F7"/>
    <w:rsid w:val="09040D46"/>
    <w:rsid w:val="0B5D34A2"/>
    <w:rsid w:val="0EF64814"/>
    <w:rsid w:val="126D2E9A"/>
    <w:rsid w:val="4AB152B4"/>
    <w:rsid w:val="5A6F1AEF"/>
    <w:rsid w:val="5B1A725E"/>
    <w:rsid w:val="7AC677D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71" w:lineRule="auto"/>
    </w:pPr>
    <w:rPr>
      <w:rFonts w:ascii="Arial" w:hAnsi="Arial" w:eastAsia="Times New Roman" w:cs="Arial"/>
      <w:color w:val="000000"/>
      <w:kern w:val="28"/>
      <w:sz w:val="18"/>
      <w:szCs w:val="20"/>
      <w:lang w:val="el-GR" w:eastAsia="el-GR" w:bidi="ar-SA"/>
      <w14:ligatures w14:val="standard"/>
      <w14:cntxtalts/>
    </w:rPr>
  </w:style>
  <w:style w:type="paragraph" w:styleId="2">
    <w:name w:val="heading 1"/>
    <w:basedOn w:val="1"/>
    <w:next w:val="1"/>
    <w:link w:val="18"/>
    <w:qFormat/>
    <w:uiPriority w:val="9"/>
    <w:pPr>
      <w:keepNext/>
      <w:keepLines/>
      <w:spacing w:before="360" w:after="80" w:line="259" w:lineRule="auto"/>
      <w:outlineLvl w:val="0"/>
    </w:pPr>
    <w:rPr>
      <w:rFonts w:asciiTheme="majorHAnsi" w:hAnsiTheme="majorHAnsi" w:eastAsiaTheme="majorEastAsia" w:cstheme="majorBidi"/>
      <w:color w:val="2F5597" w:themeColor="accent1" w:themeShade="BF"/>
      <w:kern w:val="2"/>
      <w:sz w:val="40"/>
      <w:szCs w:val="40"/>
      <w:lang w:eastAsia="en-US"/>
      <w14:ligatures w14:val="standardContextual"/>
      <w14:cntxtalts w14:val="0"/>
    </w:rPr>
  </w:style>
  <w:style w:type="paragraph" w:styleId="3">
    <w:name w:val="heading 2"/>
    <w:basedOn w:val="1"/>
    <w:next w:val="1"/>
    <w:link w:val="19"/>
    <w:semiHidden/>
    <w:unhideWhenUsed/>
    <w:qFormat/>
    <w:uiPriority w:val="9"/>
    <w:pPr>
      <w:keepNext/>
      <w:keepLines/>
      <w:spacing w:before="160" w:after="80" w:line="259" w:lineRule="auto"/>
      <w:outlineLvl w:val="1"/>
    </w:pPr>
    <w:rPr>
      <w:rFonts w:asciiTheme="majorHAnsi" w:hAnsiTheme="majorHAnsi" w:eastAsiaTheme="majorEastAsia" w:cstheme="majorBidi"/>
      <w:color w:val="2F5597" w:themeColor="accent1" w:themeShade="BF"/>
      <w:kern w:val="2"/>
      <w:sz w:val="32"/>
      <w:szCs w:val="32"/>
      <w:lang w:eastAsia="en-US"/>
      <w14:ligatures w14:val="standardContextual"/>
      <w14:cntxtalts w14:val="0"/>
    </w:rPr>
  </w:style>
  <w:style w:type="paragraph" w:styleId="4">
    <w:name w:val="heading 3"/>
    <w:basedOn w:val="1"/>
    <w:next w:val="1"/>
    <w:link w:val="20"/>
    <w:semiHidden/>
    <w:unhideWhenUsed/>
    <w:qFormat/>
    <w:uiPriority w:val="9"/>
    <w:pPr>
      <w:keepNext/>
      <w:keepLines/>
      <w:spacing w:before="160" w:after="80" w:line="259" w:lineRule="auto"/>
      <w:outlineLvl w:val="2"/>
    </w:pPr>
    <w:rPr>
      <w:rFonts w:asciiTheme="minorHAnsi" w:hAnsiTheme="minorHAnsi" w:eastAsiaTheme="majorEastAsia" w:cstheme="majorBidi"/>
      <w:color w:val="2F5597" w:themeColor="accent1" w:themeShade="BF"/>
      <w:kern w:val="2"/>
      <w:sz w:val="28"/>
      <w:szCs w:val="28"/>
      <w:lang w:eastAsia="en-US"/>
      <w14:ligatures w14:val="standardContextual"/>
      <w14:cntxtalts w14:val="0"/>
    </w:rPr>
  </w:style>
  <w:style w:type="paragraph" w:styleId="5">
    <w:name w:val="heading 4"/>
    <w:basedOn w:val="1"/>
    <w:next w:val="1"/>
    <w:link w:val="21"/>
    <w:semiHidden/>
    <w:unhideWhenUsed/>
    <w:qFormat/>
    <w:uiPriority w:val="9"/>
    <w:pPr>
      <w:keepNext/>
      <w:keepLines/>
      <w:spacing w:before="80" w:after="40" w:line="259" w:lineRule="auto"/>
      <w:outlineLvl w:val="3"/>
    </w:pPr>
    <w:rPr>
      <w:rFonts w:asciiTheme="minorHAnsi" w:hAnsiTheme="minorHAnsi" w:eastAsiaTheme="majorEastAsia" w:cstheme="majorBidi"/>
      <w:i/>
      <w:iCs/>
      <w:color w:val="2F5597" w:themeColor="accent1" w:themeShade="BF"/>
      <w:kern w:val="2"/>
      <w:sz w:val="22"/>
      <w:szCs w:val="22"/>
      <w:lang w:eastAsia="en-US"/>
      <w14:ligatures w14:val="standardContextual"/>
      <w14:cntxtalts w14:val="0"/>
    </w:rPr>
  </w:style>
  <w:style w:type="paragraph" w:styleId="6">
    <w:name w:val="heading 5"/>
    <w:basedOn w:val="1"/>
    <w:next w:val="1"/>
    <w:link w:val="22"/>
    <w:semiHidden/>
    <w:unhideWhenUsed/>
    <w:qFormat/>
    <w:uiPriority w:val="9"/>
    <w:pPr>
      <w:keepNext/>
      <w:keepLines/>
      <w:spacing w:before="80" w:after="40" w:line="259" w:lineRule="auto"/>
      <w:outlineLvl w:val="4"/>
    </w:pPr>
    <w:rPr>
      <w:rFonts w:asciiTheme="minorHAnsi" w:hAnsiTheme="minorHAnsi" w:eastAsiaTheme="majorEastAsia" w:cstheme="majorBidi"/>
      <w:color w:val="2F5597" w:themeColor="accent1" w:themeShade="BF"/>
      <w:kern w:val="2"/>
      <w:sz w:val="22"/>
      <w:szCs w:val="22"/>
      <w:lang w:eastAsia="en-US"/>
      <w14:ligatures w14:val="standardContextual"/>
      <w14:cntxtalts w14:val="0"/>
    </w:rPr>
  </w:style>
  <w:style w:type="paragraph" w:styleId="7">
    <w:name w:val="heading 6"/>
    <w:basedOn w:val="1"/>
    <w:next w:val="1"/>
    <w:link w:val="23"/>
    <w:semiHidden/>
    <w:unhideWhenUsed/>
    <w:qFormat/>
    <w:uiPriority w:val="9"/>
    <w:pPr>
      <w:keepNext/>
      <w:keepLines/>
      <w:spacing w:before="40" w:after="0" w:line="259" w:lineRule="auto"/>
      <w:outlineLvl w:val="5"/>
    </w:pPr>
    <w:rPr>
      <w:rFonts w:asciiTheme="minorHAnsi" w:hAnsiTheme="minorHAnsi" w:eastAsiaTheme="majorEastAsia" w:cstheme="majorBidi"/>
      <w:i/>
      <w:iCs/>
      <w:color w:val="595959" w:themeColor="text1" w:themeTint="A6"/>
      <w:kern w:val="2"/>
      <w:sz w:val="22"/>
      <w:szCs w:val="22"/>
      <w:lang w:eastAsia="en-US"/>
      <w14:textFill>
        <w14:solidFill>
          <w14:schemeClr w14:val="tx1">
            <w14:lumMod w14:val="65000"/>
            <w14:lumOff w14:val="35000"/>
          </w14:schemeClr>
        </w14:solidFill>
      </w14:textFill>
      <w14:ligatures w14:val="standardContextual"/>
      <w14:cntxtalts w14:val="0"/>
    </w:rPr>
  </w:style>
  <w:style w:type="paragraph" w:styleId="8">
    <w:name w:val="heading 7"/>
    <w:basedOn w:val="1"/>
    <w:next w:val="1"/>
    <w:link w:val="24"/>
    <w:semiHidden/>
    <w:unhideWhenUsed/>
    <w:qFormat/>
    <w:uiPriority w:val="9"/>
    <w:pPr>
      <w:keepNext/>
      <w:keepLines/>
      <w:spacing w:before="40" w:after="0" w:line="259" w:lineRule="auto"/>
      <w:outlineLvl w:val="6"/>
    </w:pPr>
    <w:rPr>
      <w:rFonts w:asciiTheme="minorHAnsi" w:hAnsiTheme="minorHAnsi" w:eastAsiaTheme="majorEastAsia" w:cstheme="majorBidi"/>
      <w:color w:val="595959" w:themeColor="text1" w:themeTint="A6"/>
      <w:kern w:val="2"/>
      <w:sz w:val="22"/>
      <w:szCs w:val="22"/>
      <w:lang w:eastAsia="en-US"/>
      <w14:textFill>
        <w14:solidFill>
          <w14:schemeClr w14:val="tx1">
            <w14:lumMod w14:val="65000"/>
            <w14:lumOff w14:val="35000"/>
          </w14:schemeClr>
        </w14:solidFill>
      </w14:textFill>
      <w14:ligatures w14:val="standardContextual"/>
      <w14:cntxtalts w14:val="0"/>
    </w:rPr>
  </w:style>
  <w:style w:type="paragraph" w:styleId="9">
    <w:name w:val="heading 8"/>
    <w:basedOn w:val="1"/>
    <w:next w:val="1"/>
    <w:link w:val="25"/>
    <w:semiHidden/>
    <w:unhideWhenUsed/>
    <w:qFormat/>
    <w:uiPriority w:val="9"/>
    <w:pPr>
      <w:keepNext/>
      <w:keepLines/>
      <w:spacing w:after="0" w:line="259" w:lineRule="auto"/>
      <w:outlineLvl w:val="7"/>
    </w:pPr>
    <w:rPr>
      <w:rFonts w:asciiTheme="minorHAnsi" w:hAnsiTheme="minorHAnsi" w:eastAsiaTheme="majorEastAsia" w:cstheme="majorBidi"/>
      <w:i/>
      <w:iCs/>
      <w:color w:val="262626" w:themeColor="text1" w:themeTint="D9"/>
      <w:kern w:val="2"/>
      <w:sz w:val="22"/>
      <w:szCs w:val="22"/>
      <w:lang w:eastAsia="en-US"/>
      <w14:textFill>
        <w14:solidFill>
          <w14:schemeClr w14:val="tx1">
            <w14:lumMod w14:val="85000"/>
            <w14:lumOff w14:val="15000"/>
          </w14:schemeClr>
        </w14:solidFill>
      </w14:textFill>
      <w14:ligatures w14:val="standardContextual"/>
      <w14:cntxtalts w14:val="0"/>
    </w:rPr>
  </w:style>
  <w:style w:type="paragraph" w:styleId="10">
    <w:name w:val="heading 9"/>
    <w:basedOn w:val="1"/>
    <w:next w:val="1"/>
    <w:link w:val="26"/>
    <w:semiHidden/>
    <w:unhideWhenUsed/>
    <w:qFormat/>
    <w:uiPriority w:val="9"/>
    <w:pPr>
      <w:keepNext/>
      <w:keepLines/>
      <w:spacing w:after="0" w:line="259" w:lineRule="auto"/>
      <w:outlineLvl w:val="8"/>
    </w:pPr>
    <w:rPr>
      <w:rFonts w:asciiTheme="minorHAnsi" w:hAnsiTheme="minorHAnsi" w:eastAsiaTheme="majorEastAsia" w:cstheme="majorBidi"/>
      <w:color w:val="262626" w:themeColor="text1" w:themeTint="D9"/>
      <w:kern w:val="2"/>
      <w:sz w:val="22"/>
      <w:szCs w:val="22"/>
      <w:lang w:eastAsia="en-US"/>
      <w14:textFill>
        <w14:solidFill>
          <w14:schemeClr w14:val="tx1">
            <w14:lumMod w14:val="85000"/>
            <w14:lumOff w14:val="15000"/>
          </w14:schemeClr>
        </w14:solidFill>
      </w14:textFill>
      <w14:ligatures w14:val="standardContextual"/>
      <w14:cntxtalts w14:val="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semiHidden/>
    <w:unhideWhenUsed/>
    <w:uiPriority w:val="99"/>
    <w:rPr>
      <w:vertAlign w:val="superscript"/>
    </w:rPr>
  </w:style>
  <w:style w:type="paragraph" w:styleId="14">
    <w:name w:val="footnote text"/>
    <w:basedOn w:val="1"/>
    <w:semiHidden/>
    <w:unhideWhenUsed/>
    <w:uiPriority w:val="99"/>
    <w:pPr>
      <w:snapToGrid w:val="0"/>
      <w:jc w:val="left"/>
    </w:pPr>
    <w:rPr>
      <w:sz w:val="18"/>
      <w:szCs w:val="18"/>
    </w:rPr>
  </w:style>
  <w:style w:type="character" w:styleId="15">
    <w:name w:val="Hyperlink"/>
    <w:basedOn w:val="11"/>
    <w:unhideWhenUsed/>
    <w:qFormat/>
    <w:uiPriority w:val="99"/>
    <w:rPr>
      <w:color w:val="0563C1" w:themeColor="hyperlink"/>
      <w:u w:val="single"/>
      <w14:textFill>
        <w14:solidFill>
          <w14:schemeClr w14:val="hlink"/>
        </w14:solidFill>
      </w14:textFill>
    </w:rPr>
  </w:style>
  <w:style w:type="paragraph" w:styleId="16">
    <w:name w:val="Subtitle"/>
    <w:basedOn w:val="1"/>
    <w:next w:val="1"/>
    <w:link w:val="28"/>
    <w:qFormat/>
    <w:uiPriority w:val="11"/>
    <w:pPr>
      <w:spacing w:after="160" w:line="259" w:lineRule="auto"/>
    </w:pPr>
    <w:rPr>
      <w:rFonts w:asciiTheme="minorHAnsi" w:hAnsiTheme="minorHAnsi" w:eastAsiaTheme="majorEastAsia" w:cstheme="majorBidi"/>
      <w:color w:val="595959" w:themeColor="text1" w:themeTint="A6"/>
      <w:spacing w:val="15"/>
      <w:kern w:val="2"/>
      <w:sz w:val="28"/>
      <w:szCs w:val="28"/>
      <w:lang w:eastAsia="en-US"/>
      <w14:textFill>
        <w14:solidFill>
          <w14:schemeClr w14:val="tx1">
            <w14:lumMod w14:val="65000"/>
            <w14:lumOff w14:val="35000"/>
          </w14:schemeClr>
        </w14:solidFill>
      </w14:textFill>
      <w14:ligatures w14:val="standardContextual"/>
      <w14:cntxtalts w14:val="0"/>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color w:val="auto"/>
      <w:spacing w:val="-10"/>
      <w:sz w:val="56"/>
      <w:szCs w:val="56"/>
      <w:lang w:eastAsia="en-US"/>
      <w14:ligatures w14:val="standardContextual"/>
      <w14:cntxtalts w14:val="0"/>
    </w:rPr>
  </w:style>
  <w:style w:type="character" w:customStyle="1" w:styleId="18">
    <w:name w:val="Επικεφαλίδα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9">
    <w:name w:val="Επικεφαλίδα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Επικεφαλίδα 3 Char"/>
    <w:basedOn w:val="11"/>
    <w:link w:val="4"/>
    <w:semiHidden/>
    <w:qFormat/>
    <w:uiPriority w:val="9"/>
    <w:rPr>
      <w:rFonts w:eastAsiaTheme="majorEastAsia" w:cstheme="majorBidi"/>
      <w:color w:val="2F5597" w:themeColor="accent1" w:themeShade="BF"/>
      <w:sz w:val="28"/>
      <w:szCs w:val="28"/>
    </w:rPr>
  </w:style>
  <w:style w:type="character" w:customStyle="1" w:styleId="21">
    <w:name w:val="Επικεφαλίδα 4 Char"/>
    <w:basedOn w:val="11"/>
    <w:link w:val="5"/>
    <w:semiHidden/>
    <w:uiPriority w:val="9"/>
    <w:rPr>
      <w:rFonts w:eastAsiaTheme="majorEastAsia" w:cstheme="majorBidi"/>
      <w:i/>
      <w:iCs/>
      <w:color w:val="2F5597" w:themeColor="accent1" w:themeShade="BF"/>
    </w:rPr>
  </w:style>
  <w:style w:type="character" w:customStyle="1" w:styleId="22">
    <w:name w:val="Επικεφαλίδα 5 Char"/>
    <w:basedOn w:val="11"/>
    <w:link w:val="6"/>
    <w:semiHidden/>
    <w:uiPriority w:val="9"/>
    <w:rPr>
      <w:rFonts w:eastAsiaTheme="majorEastAsia" w:cstheme="majorBidi"/>
      <w:color w:val="2F5597" w:themeColor="accent1" w:themeShade="BF"/>
    </w:rPr>
  </w:style>
  <w:style w:type="character" w:customStyle="1" w:styleId="23">
    <w:name w:val="Επικεφαλίδα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Επικεφαλίδα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Επικεφαλίδα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Επικεφαλίδα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Τίτλος Char"/>
    <w:basedOn w:val="11"/>
    <w:link w:val="17"/>
    <w:uiPriority w:val="10"/>
    <w:rPr>
      <w:rFonts w:asciiTheme="majorHAnsi" w:hAnsiTheme="majorHAnsi" w:eastAsiaTheme="majorEastAsia" w:cstheme="majorBidi"/>
      <w:spacing w:val="-10"/>
      <w:kern w:val="28"/>
      <w:sz w:val="56"/>
      <w:szCs w:val="56"/>
    </w:rPr>
  </w:style>
  <w:style w:type="character" w:customStyle="1" w:styleId="28">
    <w:name w:val="Υπότιτλος Char"/>
    <w:basedOn w:val="11"/>
    <w:link w:val="16"/>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line="259" w:lineRule="auto"/>
      <w:jc w:val="center"/>
    </w:pPr>
    <w:rPr>
      <w:rFonts w:asciiTheme="minorHAnsi" w:hAnsiTheme="minorHAnsi" w:eastAsiaTheme="minorHAnsi" w:cstheme="minorBidi"/>
      <w:i/>
      <w:iCs/>
      <w:color w:val="404040" w:themeColor="text1" w:themeTint="BF"/>
      <w:kern w:val="2"/>
      <w:sz w:val="22"/>
      <w:szCs w:val="22"/>
      <w:lang w:eastAsia="en-US"/>
      <w14:textFill>
        <w14:solidFill>
          <w14:schemeClr w14:val="tx1">
            <w14:lumMod w14:val="75000"/>
            <w14:lumOff w14:val="25000"/>
          </w14:schemeClr>
        </w14:solidFill>
      </w14:textFill>
      <w14:ligatures w14:val="standardContextual"/>
      <w14:cntxtalts w14:val="0"/>
    </w:rPr>
  </w:style>
  <w:style w:type="character" w:customStyle="1" w:styleId="30">
    <w:name w:val="Απόσπασμα Char"/>
    <w:basedOn w:val="11"/>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160" w:line="259" w:lineRule="auto"/>
      <w:ind w:left="720"/>
      <w:contextualSpacing/>
    </w:pPr>
    <w:rPr>
      <w:rFonts w:asciiTheme="minorHAnsi" w:hAnsiTheme="minorHAnsi" w:eastAsiaTheme="minorHAnsi" w:cstheme="minorBidi"/>
      <w:color w:val="auto"/>
      <w:kern w:val="2"/>
      <w:sz w:val="22"/>
      <w:szCs w:val="22"/>
      <w:lang w:eastAsia="en-US"/>
      <w14:ligatures w14:val="standardContextual"/>
      <w14:cntxtalts w14:val="0"/>
    </w:r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line="259" w:lineRule="auto"/>
      <w:ind w:left="864" w:right="864"/>
      <w:jc w:val="center"/>
    </w:pPr>
    <w:rPr>
      <w:rFonts w:asciiTheme="minorHAnsi" w:hAnsiTheme="minorHAnsi" w:eastAsiaTheme="minorHAnsi" w:cstheme="minorBidi"/>
      <w:i/>
      <w:iCs/>
      <w:color w:val="2F5597" w:themeColor="accent1" w:themeShade="BF"/>
      <w:kern w:val="2"/>
      <w:sz w:val="22"/>
      <w:szCs w:val="22"/>
      <w:lang w:eastAsia="en-US"/>
      <w14:ligatures w14:val="standardContextual"/>
      <w14:cntxtalts w14:val="0"/>
    </w:rPr>
  </w:style>
  <w:style w:type="character" w:customStyle="1" w:styleId="34">
    <w:name w:val="Έντονο απόσπ. Char"/>
    <w:basedOn w:val="11"/>
    <w:link w:val="33"/>
    <w:qFormat/>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 w:type="character" w:customStyle="1" w:styleId="36">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447</Words>
  <Characters>2420</Characters>
  <Lines>20</Lines>
  <Paragraphs>5</Paragraphs>
  <TotalTime>0</TotalTime>
  <ScaleCrop>false</ScaleCrop>
  <LinksUpToDate>false</LinksUpToDate>
  <CharactersWithSpaces>2862</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2024-10-05T14:35:00Z</dcterms:created>
  <dc:creator>Nikolaos Uzunoglu</dc:creator>
  <cp:lastModifiedBy>Nikolaos Uzunoglu</cp:lastModifiedBy>
  <dcterms:modified xsi:type="dcterms:W3CDTF">2025-11-05T03:12:10Z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84ADEA1A0E8E4E049866602FDF4ADC0B_13</vt:lpwstr>
  </property>
</Properties>
</file>